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Recessed adapter</w:t>
      </w:r>
    </w:p>
    <w:p>
      <w:pPr/>
      <w:r>
        <w:rPr>
          <w:b w:val="1"/>
          <w:bCs w:val="1"/>
        </w:rPr>
        <w:t xml:space="preserve">In-ceiling installation</w:t>
      </w:r>
    </w:p>
    <w:p/>
    <w:p>
      <w:pPr/>
      <w:r>
        <w:rPr/>
        <w:t xml:space="preserve">Dimensions (Ø x H): 67 x 69 mm; Manufacturer's Warranty: 5 years; Version: In-ceiling installation; PU1, EAN: 4007841079543; Application, place: Indoors; Colour: white; Installation site: ceiling; IP-rating: IP20; Material: Plastic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079543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Recessed adapter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2024-04-10T02:16:49+02:00</dcterms:created>
  <dcterms:modified xsi:type="dcterms:W3CDTF">2024-04-10T02:16:49+02:00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